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关于做好防御超强台风“山竹”的紧急通知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 w:ascii="仿宋_GB2312" w:eastAsia="仿宋_GB2312" w:cs="Times New Roman" w:hAnsiTheme="minorEastAsia"/>
          <w:sz w:val="32"/>
          <w:szCs w:val="32"/>
        </w:rPr>
      </w:pPr>
    </w:p>
    <w:p>
      <w:pPr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校机关各部、处、 室，各学院、直属系，各直属单位，各附属单位，产业集团：</w:t>
      </w:r>
    </w:p>
    <w:p>
      <w:pPr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 xml:space="preserve"> 根据上级相关通知精神，从9月15日18时起至9月17日，全省教育系统启动防御台风I级应急工作机制。广州市、珠海市、深圳市已启动防风I级应急响应，全市范围内实行停工、停业、停课。经学校研究决定，I级应急响应期间，我校各校园（校区）停课停学，停止一切对外交流培训、户外拓展、军训等户外活动或各类考试。学校各项日常工作暂时停止，待I级应急响应解除后恢复正常。</w:t>
      </w:r>
    </w:p>
    <w:p>
      <w:pPr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各单位尽快通知留校师生员工做好防风准备，有关部门开展防风防雨安全排查，排除安全隐患，确保在校师生员工安全。</w:t>
      </w:r>
    </w:p>
    <w:p>
      <w:pPr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 xml:space="preserve"> </w:t>
      </w:r>
    </w:p>
    <w:p>
      <w:pPr>
        <w:ind w:firstLine="4480" w:firstLineChars="1400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中山大学校长办公室</w:t>
      </w:r>
    </w:p>
    <w:p>
      <w:pPr>
        <w:ind w:firstLine="4800" w:firstLineChars="1500"/>
        <w:rPr>
          <w:rFonts w:hint="eastAsia" w:ascii="仿宋_GB2312" w:eastAsia="仿宋_GB2312" w:cs="Times New Roman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Times New Roman" w:hAnsiTheme="minorEastAsia"/>
          <w:sz w:val="32"/>
          <w:szCs w:val="32"/>
        </w:rPr>
        <w:t>2018年9月15日</w:t>
      </w:r>
    </w:p>
    <w:sectPr>
      <w:pgSz w:w="11906" w:h="16838"/>
      <w:pgMar w:top="1440" w:right="1800" w:bottom="992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600BD"/>
    <w:rsid w:val="143B794D"/>
    <w:rsid w:val="4628577F"/>
    <w:rsid w:val="5CB75448"/>
    <w:rsid w:val="6D535020"/>
    <w:rsid w:val="7A86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2018-09-15T14:05:00Z</dcterms:created>
  <dc:creator>lili</dc:creator>
  <cp:lastModifiedBy>lili</cp:lastModifiedBy>
  <dcterms:modified xsi:type="dcterms:W3CDTF">2018-09-15T14:11:58Z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